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641"/>
        <w:tblW w:w="9911" w:type="dxa"/>
        <w:tblCellSpacing w:w="0" w:type="dxa"/>
        <w:shd w:val="clear" w:color="auto" w:fill="00CC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B322C5" w:rsidRPr="00B322C5" w14:paraId="05F6EA8C" w14:textId="77777777" w:rsidTr="00B322C5">
        <w:trPr>
          <w:trHeight w:val="643"/>
          <w:tblCellSpacing w:w="0" w:type="dxa"/>
        </w:trPr>
        <w:tc>
          <w:tcPr>
            <w:tcW w:w="9911" w:type="dxa"/>
            <w:tcBorders>
              <w:top w:val="nil"/>
              <w:left w:val="nil"/>
              <w:bottom w:val="nil"/>
              <w:right w:val="nil"/>
            </w:tcBorders>
            <w:shd w:val="clear" w:color="auto" w:fill="00CCFF"/>
            <w:vAlign w:val="center"/>
            <w:hideMark/>
          </w:tcPr>
          <w:p w14:paraId="72536FDA" w14:textId="60A883BF" w:rsidR="00B322C5" w:rsidRPr="00B322C5" w:rsidRDefault="00B322C5" w:rsidP="00B322C5">
            <w:pPr>
              <w:spacing w:after="75" w:line="240" w:lineRule="auto"/>
              <w:rPr>
                <w:rFonts w:ascii="Tahoma" w:eastAsia="Times New Roman" w:hAnsi="Tahoma" w:cs="Tahoma"/>
                <w:color w:val="003F7F"/>
                <w:kern w:val="0"/>
                <w:sz w:val="20"/>
                <w:szCs w:val="2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25EE7B" wp14:editId="0CC949BF">
                  <wp:simplePos x="0" y="0"/>
                  <wp:positionH relativeFrom="margin">
                    <wp:posOffset>2123440</wp:posOffset>
                  </wp:positionH>
                  <wp:positionV relativeFrom="paragraph">
                    <wp:posOffset>-1622425</wp:posOffset>
                  </wp:positionV>
                  <wp:extent cx="1656715" cy="1557655"/>
                  <wp:effectExtent l="0" t="0" r="0" b="0"/>
                  <wp:wrapNone/>
                  <wp:docPr id="1" name="รูปภาพ 1" descr="http://www.nongbo.go.th/images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ongbo.go.th/images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715" cy="155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2C5">
              <w:rPr>
                <w:rFonts w:ascii="supermarketRegular" w:eastAsia="Times New Roman" w:hAnsi="supermarketRegular" w:cs="Tahoma"/>
                <w:color w:val="003333"/>
                <w:kern w:val="0"/>
                <w:sz w:val="30"/>
                <w:szCs w:val="30"/>
                <w:cs/>
                <w14:ligatures w14:val="none"/>
              </w:rPr>
              <w:t>มาตรการใช้น้ำอย่างมีประสิทธิภาพ</w:t>
            </w:r>
          </w:p>
        </w:tc>
      </w:tr>
      <w:tr w:rsidR="00B322C5" w:rsidRPr="00B322C5" w14:paraId="20EE9218" w14:textId="77777777" w:rsidTr="00B322C5">
        <w:trPr>
          <w:trHeight w:val="8048"/>
          <w:tblCellSpacing w:w="0" w:type="dxa"/>
        </w:trPr>
        <w:tc>
          <w:tcPr>
            <w:tcW w:w="0" w:type="auto"/>
            <w:shd w:val="clear" w:color="auto" w:fill="00CCFF"/>
            <w:tcMar>
              <w:top w:w="225" w:type="dxa"/>
              <w:left w:w="150" w:type="dxa"/>
              <w:bottom w:w="150" w:type="dxa"/>
              <w:right w:w="150" w:type="dxa"/>
            </w:tcMar>
            <w:hideMark/>
          </w:tcPr>
          <w:p w14:paraId="6C90A325" w14:textId="329FA50F" w:rsidR="00B322C5" w:rsidRPr="00B322C5" w:rsidRDefault="00B322C5" w:rsidP="00B322C5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B322C5">
              <w:rPr>
                <w:rFonts w:ascii="Arial" w:eastAsia="Times New Roman" w:hAnsi="Arial" w:cs="Angsana New"/>
                <w:b/>
                <w:bCs/>
                <w:color w:val="000000"/>
                <w:kern w:val="0"/>
                <w:sz w:val="24"/>
                <w:szCs w:val="24"/>
                <w:cs/>
                <w14:ligatures w14:val="none"/>
              </w:rPr>
              <w:t>มาตรการและแนวทางลดปริมาณการใช้น้ำ</w:t>
            </w:r>
          </w:p>
          <w:p w14:paraId="03CFBBAE" w14:textId="3C77F184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เพื่อให้การประหยัดน้ำ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เป็นไปอย่างมีประสิทธิภาพสามารถรับสถานการณ์ภัยแล้งที่มีความรุนแรงในปัจจุบันได้ องค์การบริหารส่วนตำบลท่าข้าม จึงได้ดำเนินการกำหนดและประชาสัมพันธ์มาตรการและแนวทางการลดปริมาณการใช้น้ำ ให้ทุกภาคส่วนรวมถึงประชาชนนำไปได้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br/>
              <w:t> </w:t>
            </w:r>
          </w:p>
          <w:p w14:paraId="535FB1CA" w14:textId="60B6D223" w:rsidR="00B322C5" w:rsidRPr="00B322C5" w:rsidRDefault="00B322C5" w:rsidP="00B322C5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B322C5">
              <w:rPr>
                <w:rFonts w:ascii="Arial" w:eastAsia="Times New Roman" w:hAnsi="Arial" w:cs="Angsana New"/>
                <w:b/>
                <w:bCs/>
                <w:color w:val="000000"/>
                <w:kern w:val="0"/>
                <w:sz w:val="24"/>
                <w:szCs w:val="24"/>
                <w:u w:val="single"/>
                <w:cs/>
                <w14:ligatures w14:val="none"/>
              </w:rPr>
              <w:t>แนวทางการลดปริมาณการใช้น้ำ</w:t>
            </w:r>
          </w:p>
          <w:p w14:paraId="19347956" w14:textId="1561DB42" w:rsidR="00B322C5" w:rsidRPr="00B322C5" w:rsidRDefault="00B322C5" w:rsidP="00B322C5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B322C5">
              <w:rPr>
                <w:rFonts w:ascii="Arial" w:eastAsia="Times New Roman" w:hAnsi="Arial" w:cs="Angsana New"/>
                <w:b/>
                <w:bCs/>
                <w:color w:val="000000"/>
                <w:kern w:val="0"/>
                <w:sz w:val="24"/>
                <w:szCs w:val="24"/>
                <w:cs/>
                <w14:ligatures w14:val="none"/>
              </w:rPr>
              <w:t>มาตรการการตรวจสอบการสูญเสียน้ำจากการรั่วไหลของระบบประปาและอุปกรณ์ภายใน</w:t>
            </w:r>
          </w:p>
          <w:p w14:paraId="0D1FA1C0" w14:textId="695E11C1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1.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ตรวจสอบท่อประปาภายในหน่วยงาน/ที่อยู่อาศัย เพื่อหาจุดรั่วไหลของน้ำ โดยการปิดก๊อกน้ำทุกตัวภายในหน่วยงาน หลังจากที่ทุกคนกลับบ้านแล้วหรือในเวลาที่มั่นใจว่าไม่มีผู้ใช้น้ำในระยะหนึ่ง จดเลขมาตรวัดน้ำ หากปรากฏว่าเลขมาตรวัดน้ำเคลื่อนที่โดยที่ไม่มีผู้ใดเปิดใช้น้ำ ให้ติดต่อช่างหรือประสานงานการประปาในท้องที่ที่รับผิดชอบ เพื่อตรวจสอบหาจุดรั่วไหล และดำเนินการจัดซ่อมให้แล้วเสร็จโดยเร็ว และให้มีการตรวจสอบอย่างสม่ำเสมอ</w:t>
            </w:r>
          </w:p>
          <w:p w14:paraId="118CFD7F" w14:textId="527858B1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2.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ตรวจสอบอุปกรณ์ในการใช้น้ำในการใช้น้ำประปา เช่น ก๊อกน้ำ ชักโครก โดยการตรวจสอบอุปกรณ์การใช้น้ำประปาให้อยู่ในสภาพสมบูรณ์ไม่มีการรั่วซึม หากตรวจสอบพบให้รีบดำเนินการจัดซ่อมให้แล้วเสร็จโดยเร็ว และให้มีการตรวจสอบอย่างสม่ำเสมอ</w:t>
            </w:r>
          </w:p>
          <w:p w14:paraId="68E5B432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3.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ปิดวาล์วน้ำหรืออุปกรณ์การใช้น้ำประปาทุกชนิดให้สนิท หลังการใช้ทุกครั้ง แจ้งให้บุคลากรภายในหน่วยงาน/สมาชิกในบ้านทราบและให้ความร่วมมือในการปฏิบัติ โดยจัดผู้รับผิดชอบตรวจสอบอย่างสม่ำเสมอ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br/>
              <w:t> </w:t>
            </w:r>
          </w:p>
          <w:p w14:paraId="4F3ED1CE" w14:textId="77777777" w:rsidR="00B322C5" w:rsidRPr="00B322C5" w:rsidRDefault="00B322C5" w:rsidP="00B322C5">
            <w:pPr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B322C5">
              <w:rPr>
                <w:rFonts w:ascii="Arial" w:eastAsia="Times New Roman" w:hAnsi="Arial" w:cs="Angsana New"/>
                <w:b/>
                <w:bCs/>
                <w:color w:val="000000"/>
                <w:kern w:val="0"/>
                <w:sz w:val="24"/>
                <w:szCs w:val="24"/>
                <w:cs/>
                <w14:ligatures w14:val="none"/>
              </w:rPr>
              <w:t>มาตรการสร้างความตระหนักรู้และรณรงค์การประหยัดการใช้น้ำ</w:t>
            </w:r>
          </w:p>
          <w:p w14:paraId="3803BE67" w14:textId="35A6B941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1.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การล้างหน้า ไม่เปิดน้ำไหลตลอดเวลาขณะล้างหน้า เพราะจะสูญเสียน้ำโดยเปล่าประโยชน์นาทีละหลายๆ ลิตร</w:t>
            </w:r>
          </w:p>
          <w:p w14:paraId="02AC44D9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2.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การอาบน้ำ โดยใช้ฝักบัวที่มีรูฝักบัวขนาดเล็ก</w:t>
            </w:r>
          </w:p>
          <w:p w14:paraId="25D9DAA0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3.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การแปรงฟัน ใช้แก้วรองน้ำในการบ้วนปากและแปรงฟัน ไม่ปล่อยน้ำไหลจากก๊อก</w:t>
            </w:r>
          </w:p>
          <w:p w14:paraId="31A502E5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4.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การโกนหนวด ใช้แก้วรองน้ำล้างมีดโกนหนวดใช้กระดาษเช็ดหน้าก่อนใช้น้ำ</w:t>
            </w:r>
          </w:p>
          <w:p w14:paraId="226CE2B6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5.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การใช้ชักโครก เลือกสุขภัณฑ์ประหยัดน้ำ หรือใช้ถุงบรรจุน้ำใส่ในโถน้ำ ไม่ทิ้งเศษอาหาร กระดาษ สารเคมีทุกชนิด ลงในชักโครก เพราะจะสูญเสียน้ำปริมาณมากจากการชักโครกเพื่อไล่สิ่งของดังกล่าวลงท่อ</w:t>
            </w:r>
          </w:p>
          <w:p w14:paraId="46421996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6.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การใช้สบู่เหลว ใช้สบู่เหลวแทนสบู่ก้อนเมื่อต้องการล้างมือ เพราะการใช้สบู่ก้อนล้างมือจะใช้เวลามากกว่าการใช้สบู่เหลว ทำให้สิ้นเปลืองน้ำมากกว่า ควรเลือกชนิดที่ไม่เข้มข้นล้างออกง่าย การล้างมือด้วยสบู่เหลวที่เข้มข้น จะใช้น้ำมากกว่าการล้างมือด้วยสบู่เหลวที่ไม่เข้มข้น</w:t>
            </w:r>
          </w:p>
          <w:p w14:paraId="70DC758B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7.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การล้างภาชนะถ้วยชาม ใช้กระดาษเช็ดคราบสกปรกออก แล้วล้างในอ่างน้ำล้างจานในภาชนะที่ขังน้ำไว้ จะประหยัดน้ำได้มากกว่าการล้างจานด้วยวิธีที่ปล่อยให้น้ำไหลจากก๊อกนำตลอดเวลา น้ำที่เหลือจากการล้างภาชนะนำกลับไปใช้เพื่อกิจกรรมอื่น เช่น รดน้ำต้นไม้</w:t>
            </w:r>
          </w:p>
          <w:p w14:paraId="54963E78" w14:textId="7B7E9AB9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8.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การซักผ้า ควรรวบรวมผ้าให้ได้ปริมาณมากพอสมควรในการซักแต่ละครั้ง ไม่เปิดน้ำทิ้งระหว่างซักผ้า น้ำที่เหลือจากการซักผ้านำกลับไปใช้เพื่อกิจกรรมอื่น เช่น รดน้ำต้นไม้ ล้างจาน</w:t>
            </w:r>
          </w:p>
          <w:p w14:paraId="22E76DDE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9.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การล้างรถยนต์ ไม่ควรล้างรถบ่อยครั้งจนเกินไป เพราะนอกจากจะสิ้นเปลืองน้ำแล้วยังทำให้เกิดสนิมตัวถังได้ด้วย ไม่ควรใช้สายยางและเปิดน้ำให้ไหลตลอดเวลาขณะล้างรถ ควรรองน้ำใส่ภาชนะแล้วใช้ผ้าจุ่มเช็ดถูทำความสะอาด</w:t>
            </w:r>
          </w:p>
          <w:p w14:paraId="236EA32F" w14:textId="76CE5D15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10.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 xml:space="preserve">การรดน้ำต้นไม้ ใช้ 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Sprinkler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หรือฝักบัวรดน้ำต้นไม้แทนการฉีดน้ำด้วยสายยาง จะช่วยประหยัดน้ำได้มากกว่า ควรนำน้ำที่เหลือจากกิจกรรมอื่นมาใช้ เช่น การซักผ้า ไม่ควรรดน้ำต้นไม้ตอนแดดจัด เพราะน้ำจะระเหยหมดไปเปล่าๆ แต่ควรรดน้ำต้นไม้ในตอนเช้าที่อากาศยังเย็นอยู่ ซึ่งการระเหยจะต่ำกว่า ช่วยให้ประหยัดน้ำได้มาก</w:t>
            </w:r>
          </w:p>
          <w:p w14:paraId="66770B21" w14:textId="5EFE2C3D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 w:hint="cs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11.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น้ำดื่ม ควรใช้เหยือกน้ำกับแก้วเปล่าในการบริการน้ำดื่ม และให้ผู้ต้องการดื่มรินน้ำดื่มเอง และควรดื่มให้หมดทุกครั้ง ไม่ทิ้งน้ำดื่มที่เหลือในแก้วโดยไม่เกิดประโยชน์อันใด อาจนำไปใช้รดน้ำต้นไม้ใช้ชำระพื้นผิวหรือใช้ชำระความสะอาดสิ่งต่างๆได้ เป็นต้น</w:t>
            </w:r>
          </w:p>
          <w:p w14:paraId="7FF2CEA5" w14:textId="77777777" w:rsidR="00B322C5" w:rsidRPr="00B322C5" w:rsidRDefault="00B322C5" w:rsidP="00B32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12.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 xml:space="preserve">นำหลักการ 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3 R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คือ การลดใช้น้ำ (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Reduce)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การใช้น้ำ (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Reuse)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การนำน้ำกลับมาใช้ใหม่ (</w:t>
            </w:r>
            <w:r w:rsidRPr="00B322C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Recycle) </w:t>
            </w:r>
            <w:r w:rsidRPr="00B322C5">
              <w:rPr>
                <w:rFonts w:ascii="Arial" w:eastAsia="Times New Roman" w:hAnsi="Arial" w:cs="Angsana New"/>
                <w:color w:val="000000"/>
                <w:kern w:val="0"/>
                <w:sz w:val="24"/>
                <w:szCs w:val="24"/>
                <w:cs/>
                <w14:ligatures w14:val="none"/>
              </w:rPr>
              <w:t>มาปรับใช้ตามความเหมาะสมกับหน่วยงาน</w:t>
            </w:r>
          </w:p>
        </w:tc>
      </w:tr>
    </w:tbl>
    <w:p w14:paraId="6E2022DD" w14:textId="6ACA7D22" w:rsidR="00B322C5" w:rsidRDefault="00B322C5"/>
    <w:p w14:paraId="607592EB" w14:textId="77777777" w:rsidR="00B322C5" w:rsidRDefault="00B322C5"/>
    <w:sectPr w:rsidR="00B322C5" w:rsidSect="00B322C5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permarketRegula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56"/>
    <w:rsid w:val="00312F16"/>
    <w:rsid w:val="00527145"/>
    <w:rsid w:val="00711B56"/>
    <w:rsid w:val="007E1C2A"/>
    <w:rsid w:val="00993FCD"/>
    <w:rsid w:val="00A878F5"/>
    <w:rsid w:val="00B322C5"/>
    <w:rsid w:val="00B8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A34C8"/>
  <w15:chartTrackingRefBased/>
  <w15:docId w15:val="{7069C0E1-871B-4379-9F13-4C3DE0C5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1B5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B5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B56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B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B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B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B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B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B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11B5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11B56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11B56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11B56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11B56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11B56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11B56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11B56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11B56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711B5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11B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11B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11B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11B56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711B56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711B56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711B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1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11B56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711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</dc:creator>
  <cp:keywords/>
  <dc:description/>
  <cp:lastModifiedBy>Sorn</cp:lastModifiedBy>
  <cp:revision>4</cp:revision>
  <dcterms:created xsi:type="dcterms:W3CDTF">2026-05-12T09:20:00Z</dcterms:created>
  <dcterms:modified xsi:type="dcterms:W3CDTF">2026-05-12T09:28:00Z</dcterms:modified>
</cp:coreProperties>
</file>