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AA0" w:rsidRPr="00386702" w:rsidRDefault="00ED3AA0" w:rsidP="00ED3AA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</w:rPr>
      </w:pPr>
      <w:r w:rsidRPr="00386702"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  <w:cs/>
        </w:rPr>
        <w:t xml:space="preserve">เอกสารประชาสัมพันธ์   </w:t>
      </w:r>
      <w:proofErr w:type="spellStart"/>
      <w:r w:rsidRPr="00386702"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  <w:cs/>
        </w:rPr>
        <w:t>อบต.</w:t>
      </w:r>
      <w:proofErr w:type="spellEnd"/>
      <w:r w:rsidRPr="00386702"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  <w:cs/>
        </w:rPr>
        <w:t>หนองบ่อ  อ.ย่านตาขาว   จ.ตรัง</w:t>
      </w:r>
    </w:p>
    <w:p w:rsidR="00ED3AA0" w:rsidRPr="00386702" w:rsidRDefault="00ED3AA0" w:rsidP="00ED3AA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shd w:val="clear" w:color="auto" w:fill="FFFFFF"/>
        </w:rPr>
      </w:pPr>
      <w:r w:rsidRPr="00386702"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  <w:cs/>
        </w:rPr>
        <w:t>โทร 0 7528 5100</w:t>
      </w:r>
      <w:r w:rsidRPr="00386702">
        <w:rPr>
          <w:rFonts w:ascii="TH SarabunIT๙" w:hAnsi="TH SarabunIT๙" w:cs="TH SarabunIT๙"/>
          <w:b/>
          <w:bCs/>
          <w:color w:val="000000"/>
          <w:sz w:val="40"/>
          <w:szCs w:val="40"/>
          <w:shd w:val="clear" w:color="auto" w:fill="FFFFFF"/>
        </w:rPr>
        <w:t xml:space="preserve">   </w:t>
      </w:r>
      <w:r w:rsidRPr="00386702">
        <w:rPr>
          <w:rFonts w:ascii="TH SarabunIT๙" w:hAnsi="TH SarabunIT๙" w:cs="TH SarabunIT๙" w:hint="cs"/>
          <w:b/>
          <w:bCs/>
          <w:color w:val="000000"/>
          <w:sz w:val="40"/>
          <w:szCs w:val="40"/>
          <w:shd w:val="clear" w:color="auto" w:fill="FFFFFF"/>
          <w:cs/>
        </w:rPr>
        <w:t xml:space="preserve">โทรสาร  0 7528  5100   </w:t>
      </w:r>
      <w:hyperlink r:id="rId4" w:history="1">
        <w:r w:rsidRPr="00386702">
          <w:rPr>
            <w:rStyle w:val="a4"/>
            <w:rFonts w:ascii="TH SarabunIT๙" w:hAnsi="TH SarabunIT๙" w:cs="TH SarabunIT๙"/>
            <w:b/>
            <w:bCs/>
            <w:sz w:val="40"/>
            <w:szCs w:val="40"/>
            <w:shd w:val="clear" w:color="auto" w:fill="FFFFFF"/>
          </w:rPr>
          <w:t>www.Nongbo.co.th</w:t>
        </w:r>
      </w:hyperlink>
    </w:p>
    <w:p w:rsidR="00ED3AA0" w:rsidRDefault="00ED3AA0" w:rsidP="00ED3AA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………………………………………………………………………………………………………….</w:t>
      </w:r>
    </w:p>
    <w:p w:rsidR="00683A47" w:rsidRPr="00683A47" w:rsidRDefault="00683A47" w:rsidP="00683A47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683A47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กรอบแนวคิดในการแก้ไขปัญหาไฟป่า</w:t>
      </w:r>
    </w:p>
    <w:p w:rsidR="00683A47" w:rsidRPr="00683A47" w:rsidRDefault="00683A47" w:rsidP="00386702">
      <w:pPr>
        <w:pStyle w:val="a3"/>
        <w:shd w:val="clear" w:color="auto" w:fill="FFFFFF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ปัญหาเรื้อรัง </w:t>
      </w:r>
      <w:r w:rsidRPr="00683A47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ที่คุกคามความอยู่รอดของทรัพยากรป่าไม้ของชาติ ได้แก่ ปัญหาการลักลอบตัดไม้ทำลายป่า และปัญหาไฟป่า ซึ่งหากวิเคราะห์ถึงพื้นฐานแล้ว จะพบว่าปัญหาทั้งสองมีความแตกต่างกันอย่างสิ้นเชิง โดยในขณะที่การลักลอบตัดไม้ทำลายป่า เป็นปัญหาที่มีพื้นฐานมาจากปัญหาเศรษฐกิจ ดังนั้น ตราบใดที่ประชาชนในชนบทยังคงยากจน ขาดอาชีพที่ให้รายได้พอเพียงต่อการเลี้ยงปากเลี้ยงท้อง ตราบนั้นประชาชนก็ยังจำเป็นต้องลักลอบตัดไม้ทำลายป่า ทั้งที่รู้ว่าการกระทำดังกล่าวผิดกฎหมาย และก่อให้เกิดผลเสียหายต่อประเทศชาติ ก็ตาม</w:t>
      </w:r>
    </w:p>
    <w:p w:rsidR="00683A47" w:rsidRPr="00683A47" w:rsidRDefault="00683A47" w:rsidP="00683A47">
      <w:pPr>
        <w:pStyle w:val="a3"/>
        <w:shd w:val="clear" w:color="auto" w:fill="FFFFFF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4114800" cy="2705100"/>
            <wp:effectExtent l="19050" t="0" r="0" b="0"/>
            <wp:docPr id="1" name="Picture 1" descr="http://www.dnp.go.th/forestfire/FIRESCIENCE/lesson%202/lesso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np.go.th/forestfire/FIRESCIENCE/lesson%202/lesson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A47" w:rsidRPr="00683A47" w:rsidRDefault="00683A47" w:rsidP="00683A47">
      <w:pPr>
        <w:pStyle w:val="a3"/>
        <w:shd w:val="clear" w:color="auto" w:fill="FFFFFF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ไฟป่า</w:t>
      </w:r>
      <w:r w:rsidRPr="00683A47">
        <w:rPr>
          <w:rFonts w:ascii="TH SarabunIT๙" w:hAnsi="TH SarabunIT๙" w:cs="TH SarabunIT๙"/>
          <w:i/>
          <w:iCs/>
          <w:color w:val="000000"/>
          <w:sz w:val="32"/>
          <w:szCs w:val="32"/>
        </w:rPr>
        <w:t>…</w:t>
      </w:r>
      <w:r w:rsidRPr="00683A47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ปัญหาจิตวิทยาสังคม ที่แก้ไขได้</w:t>
      </w:r>
    </w:p>
    <w:p w:rsidR="00683A47" w:rsidRPr="00683A47" w:rsidRDefault="00683A47" w:rsidP="00386702">
      <w:pPr>
        <w:pStyle w:val="a3"/>
        <w:shd w:val="clear" w:color="auto" w:fill="FFFFFF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ในทางตรงข้าม ไฟป่าเป็นปัญหาที่มีพื้นฐานมาจากปัญหาจิตวิทยาสังคม </w:t>
      </w:r>
      <w:r w:rsidR="0038670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โดยพื้นฐานของสังคมไทยเป็นสังคมที่ </w:t>
      </w:r>
      <w:r w:rsidRPr="00683A47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>ทำอะไรตามใจ คือไทยแท้</w:t>
      </w:r>
      <w:r w:rsidRPr="00683A47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>จึงขาดระเบียบวินัย มักง่าย ขาดความรับผิดชอบต่อส่วนรวม เอกลักษณ์ดังกล่าวมีผลให้ประชาชนทำให้เกิดไฟไหม้ป่า โดยความประมาทเลินเล่อ มักง่าย ขาดความสำนึกหวงแหนทรัพย์สินที่เป็นของส่วนรวม ดังนั้นปัญหาไฟป่าจึงมีหนทางแก้ไขได้ โดยการปลูกฝังระเบียบวินัย จิตสำนึกความรับผิดชอบต่อส่วนรวม ตลอดจนให้การศึกษาเพื่อให้ประชาชนตระหนัก</w:t>
      </w:r>
      <w:proofErr w:type="spellStart"/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>ถึงมหันต</w:t>
      </w:r>
      <w:proofErr w:type="spellEnd"/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ภัยอันเกิดจากไฟป่า และทราบถึงวิธีการป้องกันไฟป่า เมื่อประชาชนมีระเบียบวินัย มีจิตสำนึกความรับผิดชอบ มีความรู้ความเข้าใจในปัญหาไฟป่าเป็นอย่างดีแล้ว ก็มั่นใจได้ว่าประชาชนจะให้ความร่วมมือโดยเลิกจุดไฟเผาป่า </w:t>
      </w:r>
      <w:r w:rsidRPr="00683A4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83A47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ซึ่งการเลิกจุดไฟเผาป่าและให้ความร่วมมือในการป้องกันไฟป่า จะไม่มีผลกระทบต่อสถานภาพทางเศรษฐกิจของประชาชนแต่อย่างไร ประชาชนยังคงสามารถเก็บหาของป่า เผาไร่ หรือทำกิจกรรมอื่นๆ ที่ต้องใช้ไฟในป่าได้ดังเดิม โดยเพียงแต่ต้องมีมาตรการป้องกันไม่ให้เกิดไฟไหม้ป่าขึ้นเท่านั้นเอง</w:t>
      </w:r>
    </w:p>
    <w:p w:rsidR="00683A47" w:rsidRPr="00683A47" w:rsidRDefault="00683A47" w:rsidP="00683A47">
      <w:pPr>
        <w:pStyle w:val="a3"/>
        <w:shd w:val="clear" w:color="auto" w:fill="FFFFFF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color w:val="000000"/>
          <w:sz w:val="32"/>
          <w:szCs w:val="32"/>
        </w:rPr>
        <w:lastRenderedPageBreak/>
        <w:t> </w:t>
      </w:r>
    </w:p>
    <w:p w:rsidR="00683A47" w:rsidRPr="00683A47" w:rsidRDefault="00683A47" w:rsidP="00683A47">
      <w:pPr>
        <w:pStyle w:val="a3"/>
        <w:shd w:val="clear" w:color="auto" w:fill="FFFFFF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3829050" cy="3588301"/>
            <wp:effectExtent l="19050" t="0" r="0" b="0"/>
            <wp:docPr id="2" name="Picture 2" descr="http://www.dnp.go.th/forestfire/FIRESCIENCE/lesson%202/cahr2.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np.go.th/forestfire/FIRESCIENCE/lesson%202/cahr2.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58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A47" w:rsidRPr="00683A47" w:rsidRDefault="00683A47" w:rsidP="00683A47">
      <w:pPr>
        <w:pStyle w:val="a3"/>
        <w:shd w:val="clear" w:color="auto" w:fill="FFFFFF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83A47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แผนภูมิแสดงกรอบแนวคิดในการแก้ไขปัญหาไฟป่า</w:t>
      </w:r>
    </w:p>
    <w:p w:rsidR="00C42220" w:rsidRPr="00683A47" w:rsidRDefault="00C42220">
      <w:pPr>
        <w:rPr>
          <w:rFonts w:ascii="TH SarabunIT๙" w:hAnsi="TH SarabunIT๙" w:cs="TH SarabunIT๙"/>
          <w:sz w:val="32"/>
          <w:szCs w:val="32"/>
        </w:rPr>
      </w:pPr>
    </w:p>
    <w:sectPr w:rsidR="00C42220" w:rsidRPr="00683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683A47"/>
    <w:rsid w:val="00386702"/>
    <w:rsid w:val="00683A47"/>
    <w:rsid w:val="00C42220"/>
    <w:rsid w:val="00ED3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A4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683A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683A47"/>
  </w:style>
  <w:style w:type="paragraph" w:styleId="a5">
    <w:name w:val="Balloon Text"/>
    <w:basedOn w:val="a"/>
    <w:link w:val="a6"/>
    <w:uiPriority w:val="99"/>
    <w:semiHidden/>
    <w:unhideWhenUsed/>
    <w:rsid w:val="00683A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83A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3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hyperlink" Target="http://www.Nongbo.c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2017-06-07T07:45:00Z</dcterms:created>
  <dcterms:modified xsi:type="dcterms:W3CDTF">2017-06-07T07:51:00Z</dcterms:modified>
</cp:coreProperties>
</file>