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D4C" w:rsidRPr="00EC0D4C" w:rsidRDefault="00EC0D4C" w:rsidP="00EC0D4C">
      <w:pPr>
        <w:spacing w:after="0"/>
        <w:jc w:val="center"/>
        <w:rPr>
          <w:rFonts w:hint="cs"/>
          <w:i/>
          <w:iCs/>
          <w:color w:val="0070C0"/>
          <w:sz w:val="36"/>
          <w:szCs w:val="36"/>
        </w:rPr>
      </w:pPr>
      <w:r w:rsidRPr="00EC0D4C">
        <w:rPr>
          <w:rFonts w:hint="cs"/>
          <w:i/>
          <w:iCs/>
          <w:color w:val="0070C0"/>
          <w:sz w:val="36"/>
          <w:szCs w:val="36"/>
          <w:cs/>
        </w:rPr>
        <w:t>เอกสารประชาสัมพันธ์</w:t>
      </w:r>
    </w:p>
    <w:p w:rsidR="00EC0D4C" w:rsidRPr="00EC0D4C" w:rsidRDefault="00EC0D4C" w:rsidP="00EC0D4C">
      <w:pPr>
        <w:spacing w:after="0"/>
        <w:jc w:val="center"/>
        <w:rPr>
          <w:i/>
          <w:iCs/>
          <w:color w:val="0070C0"/>
          <w:sz w:val="36"/>
          <w:szCs w:val="36"/>
        </w:rPr>
      </w:pPr>
      <w:r w:rsidRPr="00EC0D4C">
        <w:rPr>
          <w:rFonts w:hint="cs"/>
          <w:i/>
          <w:iCs/>
          <w:color w:val="0070C0"/>
          <w:sz w:val="36"/>
          <w:szCs w:val="36"/>
          <w:cs/>
        </w:rPr>
        <w:t>องค์การบริหารส่วนตำบลหนองบ่อ</w:t>
      </w:r>
    </w:p>
    <w:p w:rsidR="00EC0D4C" w:rsidRPr="00EC0D4C" w:rsidRDefault="00EC0D4C" w:rsidP="00EC0D4C">
      <w:pPr>
        <w:spacing w:after="0"/>
        <w:jc w:val="center"/>
        <w:rPr>
          <w:rFonts w:hint="cs"/>
          <w:i/>
          <w:iCs/>
          <w:color w:val="0070C0"/>
          <w:sz w:val="36"/>
          <w:szCs w:val="36"/>
        </w:rPr>
      </w:pPr>
      <w:r w:rsidRPr="00EC0D4C">
        <w:rPr>
          <w:rFonts w:hint="cs"/>
          <w:i/>
          <w:iCs/>
          <w:color w:val="0070C0"/>
          <w:sz w:val="36"/>
          <w:szCs w:val="36"/>
          <w:cs/>
        </w:rPr>
        <w:t>อำเภอย่านตาขาว</w:t>
      </w:r>
    </w:p>
    <w:p w:rsidR="00EC0D4C" w:rsidRPr="00EC0D4C" w:rsidRDefault="00EC0D4C" w:rsidP="00EC0D4C">
      <w:pPr>
        <w:spacing w:after="0"/>
        <w:jc w:val="center"/>
        <w:rPr>
          <w:rFonts w:hint="cs"/>
          <w:i/>
          <w:iCs/>
          <w:color w:val="0070C0"/>
          <w:sz w:val="36"/>
          <w:szCs w:val="36"/>
        </w:rPr>
      </w:pPr>
      <w:r w:rsidRPr="00EC0D4C">
        <w:rPr>
          <w:rFonts w:hint="cs"/>
          <w:i/>
          <w:iCs/>
          <w:color w:val="0070C0"/>
          <w:sz w:val="36"/>
          <w:szCs w:val="36"/>
          <w:cs/>
        </w:rPr>
        <w:t>จังหวัดตรัง   โทร. 075-285100</w:t>
      </w:r>
    </w:p>
    <w:p w:rsidR="00EC0D4C" w:rsidRDefault="00EC0D4C" w:rsidP="00EC0D4C">
      <w:pPr>
        <w:jc w:val="center"/>
      </w:pPr>
      <w:r w:rsidRPr="00EC0D4C">
        <w:rPr>
          <w:rFonts w:ascii="TH SarabunIT๙" w:eastAsia="Times New Roman" w:hAnsi="TH SarabunIT๙" w:cs="TH SarabunIT๙"/>
          <w:i/>
          <w:iCs/>
          <w:color w:val="002060"/>
          <w:sz w:val="36"/>
          <w:szCs w:val="36"/>
          <w:cs/>
        </w:rPr>
        <w:t>ถ้าประเทศใด มีความคิดว่าทำอะไรต้องพอเพียง หมายความว่าพอประมาณ ซื่อตรง ไม่โลภอย่างมาก คนเราก็อยู่เป็นสุข</w:t>
      </w:r>
      <w:r w:rsidRPr="00EC0D4C">
        <w:rPr>
          <w:rFonts w:ascii="TH SarabunIT๙" w:eastAsia="Times New Roman" w:hAnsi="TH SarabunIT๙" w:cs="TH SarabunIT๙"/>
          <w:i/>
          <w:iCs/>
          <w:color w:val="002060"/>
          <w:sz w:val="36"/>
          <w:szCs w:val="36"/>
        </w:rPr>
        <w:t xml:space="preserve"> </w:t>
      </w:r>
      <w:r w:rsidRPr="00EC0D4C">
        <w:rPr>
          <w:rFonts w:ascii="TH SarabunIT๙" w:eastAsia="Times New Roman" w:hAnsi="TH SarabunIT๙" w:cs="TH SarabunIT๙"/>
          <w:i/>
          <w:iCs/>
          <w:color w:val="002060"/>
          <w:sz w:val="36"/>
          <w:szCs w:val="36"/>
        </w:rPr>
        <w:br/>
      </w:r>
      <w:r w:rsidRPr="00EC0D4C">
        <w:rPr>
          <w:rFonts w:ascii="TH SarabunIT๙" w:eastAsia="Times New Roman" w:hAnsi="TH SarabunIT๙" w:cs="TH SarabunIT๙"/>
          <w:i/>
          <w:iCs/>
          <w:color w:val="002060"/>
          <w:sz w:val="36"/>
          <w:szCs w:val="36"/>
          <w:cs/>
        </w:rPr>
        <w:t>พอเพียงนี้ อาจจะมี มีมาก อาจจะมีของหรูหราก็ได้ แต่ว่าต้องไม่ไปเบียดเบียนคนอื่น ต้องให้พอประมาณ พูดจาก็พอเพียง ทำอะไรก็พอเพียง ปฏิบัติงานก็พอเพียง. . .</w:t>
      </w:r>
      <w:r w:rsidRPr="00EC0D4C">
        <w:rPr>
          <w:rFonts w:ascii="TH SarabunIT๙" w:eastAsia="Times New Roman" w:hAnsi="TH SarabunIT๙" w:cs="TH SarabunIT๙"/>
          <w:i/>
          <w:iCs/>
          <w:color w:val="002060"/>
          <w:sz w:val="36"/>
          <w:szCs w:val="36"/>
        </w:rPr>
        <w:t xml:space="preserve"> </w:t>
      </w:r>
      <w:r w:rsidRPr="00EC0D4C">
        <w:rPr>
          <w:rFonts w:ascii="TH SarabunIT๙" w:eastAsia="Times New Roman" w:hAnsi="TH SarabunIT๙" w:cs="TH SarabunIT๙"/>
          <w:i/>
          <w:iCs/>
          <w:color w:val="002060"/>
          <w:sz w:val="36"/>
          <w:szCs w:val="36"/>
        </w:rPr>
        <w:br/>
      </w:r>
      <w:r w:rsidRPr="00EC0D4C">
        <w:rPr>
          <w:rFonts w:ascii="TH SarabunIT๙" w:eastAsia="Times New Roman" w:hAnsi="TH SarabunIT๙" w:cs="TH SarabunIT๙"/>
          <w:b/>
          <w:bCs/>
          <w:i/>
          <w:iCs/>
          <w:color w:val="002060"/>
          <w:sz w:val="36"/>
          <w:szCs w:val="36"/>
        </w:rPr>
        <w:t xml:space="preserve">". . </w:t>
      </w:r>
      <w:r w:rsidRPr="00EC0D4C">
        <w:rPr>
          <w:rFonts w:ascii="TH SarabunIT๙" w:eastAsia="Times New Roman" w:hAnsi="TH SarabunIT๙" w:cs="TH SarabunIT๙"/>
          <w:b/>
          <w:bCs/>
          <w:i/>
          <w:iCs/>
          <w:color w:val="002060"/>
          <w:sz w:val="36"/>
          <w:szCs w:val="36"/>
          <w:cs/>
        </w:rPr>
        <w:t>ฉะนั้น ความพอเพียงนี้ก็แปลว่าความพอประมาณและความมีเหตุผล . ."</w:t>
      </w:r>
    </w:p>
    <w:p w:rsidR="00EC0D4C" w:rsidRPr="00EC0D4C" w:rsidRDefault="00EC0D4C" w:rsidP="00EC0D4C">
      <w:pPr>
        <w:spacing w:after="0"/>
        <w:jc w:val="center"/>
        <w:rPr>
          <w:rFonts w:ascii="TH Srisakdi" w:hAnsi="TH Srisakdi" w:cs="TH Srisakdi"/>
          <w:b/>
          <w:bCs/>
          <w:color w:val="403152" w:themeColor="accent4" w:themeShade="80"/>
          <w:sz w:val="48"/>
          <w:szCs w:val="48"/>
          <w:cs/>
        </w:rPr>
      </w:pPr>
      <w:r w:rsidRPr="00EC0D4C">
        <w:rPr>
          <w:rFonts w:ascii="TH SarabunIT๙" w:eastAsia="Times New Roman" w:hAnsi="TH SarabunIT๙" w:cs="TH SarabunIT๙"/>
          <w:b/>
          <w:bCs/>
          <w:color w:val="7030A0"/>
          <w:sz w:val="32"/>
          <w:szCs w:val="32"/>
          <w:cs/>
        </w:rPr>
        <w:t>การปฏิบัติตนตามแนวทางเศรษฐกิจพอเพียง</w:t>
      </w:r>
      <w:r w:rsidRPr="00EC0D4C">
        <w:rPr>
          <w:rFonts w:ascii="TH SarabunIT๙" w:eastAsia="Times New Roman" w:hAnsi="TH SarabunIT๙" w:cs="TH SarabunIT๙"/>
          <w:b/>
          <w:bCs/>
          <w:color w:val="7030A0"/>
          <w:sz w:val="32"/>
          <w:szCs w:val="32"/>
        </w:rPr>
        <w:t xml:space="preserve"> </w:t>
      </w:r>
      <w:r w:rsidRPr="00EC0D4C">
        <w:rPr>
          <w:rFonts w:ascii="TH SarabunIT๙" w:eastAsia="Times New Roman" w:hAnsi="TH SarabunIT๙" w:cs="TH SarabunIT๙"/>
          <w:b/>
          <w:bCs/>
          <w:color w:val="7030A0"/>
          <w:sz w:val="32"/>
          <w:szCs w:val="32"/>
        </w:rPr>
        <w:br/>
        <w:t> 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</w:rPr>
        <w:br/>
      </w:r>
      <w:r w:rsidRPr="00EC0D4C">
        <w:rPr>
          <w:rFonts w:ascii="TH SarabunIT๙" w:eastAsia="Times New Roman" w:hAnsi="TH SarabunIT๙" w:cs="TH SarabunIT๙"/>
          <w:color w:val="C4BC96" w:themeColor="background2" w:themeShade="BF"/>
          <w:sz w:val="32"/>
          <w:szCs w:val="32"/>
        </w:rPr>
        <w:t xml:space="preserve">1. </w:t>
      </w:r>
      <w:r w:rsidRPr="00EC0D4C">
        <w:rPr>
          <w:rFonts w:ascii="TH SarabunIT๙" w:eastAsia="Times New Roman" w:hAnsi="TH SarabunIT๙" w:cs="TH SarabunIT๙"/>
          <w:color w:val="C4BC96" w:themeColor="background2" w:themeShade="BF"/>
          <w:sz w:val="32"/>
          <w:szCs w:val="32"/>
          <w:cs/>
        </w:rPr>
        <w:t>ยึดความประหยัด ตัดทอนค่าใช้จ่ายในทุกด้าน ลดละความฟุ่มเฟือยในการดำรงชีพอย่างจริงจัง ดังพระราชดำรัสว่า</w:t>
      </w:r>
      <w:proofErr w:type="gramStart"/>
      <w:r w:rsidRPr="00EC0D4C">
        <w:rPr>
          <w:rFonts w:ascii="TH SarabunIT๙" w:eastAsia="Times New Roman" w:hAnsi="TH SarabunIT๙" w:cs="TH SarabunIT๙"/>
          <w:color w:val="C4BC96" w:themeColor="background2" w:themeShade="BF"/>
          <w:sz w:val="32"/>
          <w:szCs w:val="32"/>
        </w:rPr>
        <w:t>.</w:t>
      </w:r>
      <w:proofErr w:type="gramEnd"/>
      <w:r w:rsidRPr="00EC0D4C">
        <w:rPr>
          <w:rFonts w:ascii="TH SarabunIT๙" w:eastAsia="Times New Roman" w:hAnsi="TH SarabunIT๙" w:cs="TH SarabunIT๙"/>
          <w:color w:val="C4BC96" w:themeColor="background2" w:themeShade="BF"/>
          <w:sz w:val="32"/>
          <w:szCs w:val="32"/>
        </w:rPr>
        <w:t xml:space="preserve"> . . </w:t>
      </w:r>
      <w:r w:rsidRPr="00EC0D4C">
        <w:rPr>
          <w:rFonts w:ascii="TH SarabunIT๙" w:eastAsia="Times New Roman" w:hAnsi="TH SarabunIT๙" w:cs="TH SarabunIT๙"/>
          <w:color w:val="C4BC96" w:themeColor="background2" w:themeShade="BF"/>
          <w:sz w:val="32"/>
          <w:szCs w:val="32"/>
          <w:cs/>
        </w:rPr>
        <w:t>ความเป็นอยู่ที่ต้องไม่ฟุ้งเฟ้อ ต้องประหยัดไปในทางที่ถูกต้อง. . .</w:t>
      </w:r>
      <w:r w:rsidRPr="00EC0D4C">
        <w:rPr>
          <w:rFonts w:ascii="TH SarabunIT๙" w:eastAsia="Times New Roman" w:hAnsi="TH SarabunIT๙" w:cs="TH SarabunIT๙"/>
          <w:color w:val="C4BC96" w:themeColor="background2" w:themeShade="BF"/>
          <w:sz w:val="32"/>
          <w:szCs w:val="32"/>
        </w:rPr>
        <w:t xml:space="preserve">  </w:t>
      </w:r>
      <w:r w:rsidRPr="00EC0D4C">
        <w:rPr>
          <w:rFonts w:ascii="TH SarabunIT๙" w:eastAsia="Times New Roman" w:hAnsi="TH SarabunIT๙" w:cs="TH SarabunIT๙"/>
          <w:color w:val="C4BC96" w:themeColor="background2" w:themeShade="BF"/>
          <w:sz w:val="32"/>
          <w:szCs w:val="32"/>
        </w:rPr>
        <w:br/>
      </w:r>
      <w:r w:rsidRPr="00EC0D4C">
        <w:rPr>
          <w:rFonts w:ascii="TH SarabunIT๙" w:eastAsia="Times New Roman" w:hAnsi="TH SarabunIT๙" w:cs="TH SarabunIT๙"/>
          <w:color w:val="548DD4" w:themeColor="text2" w:themeTint="99"/>
          <w:sz w:val="32"/>
          <w:szCs w:val="32"/>
        </w:rPr>
        <w:t xml:space="preserve">2. </w:t>
      </w:r>
      <w:r w:rsidRPr="00EC0D4C">
        <w:rPr>
          <w:rFonts w:ascii="TH SarabunIT๙" w:eastAsia="Times New Roman" w:hAnsi="TH SarabunIT๙" w:cs="TH SarabunIT๙"/>
          <w:color w:val="548DD4" w:themeColor="text2" w:themeTint="99"/>
          <w:sz w:val="32"/>
          <w:szCs w:val="32"/>
          <w:cs/>
        </w:rPr>
        <w:t>ยึดถือการประกอบอาชีพด้วยความถูกต้อง สุจริต แม้จะตกอยู่ในภาวะขาดแคลนในการดำรงชีพก็ตาม ดังพระราชดำรัสที่ว่า . . ความเจริญของคนทั้งหลายย่อมเกิดมาจาก การประพฤติชอบและการหาเลี้ยงชีพ ของตนเป็นหลักสำคัญ. .</w:t>
      </w:r>
      <w:r w:rsidRPr="00EC0D4C">
        <w:rPr>
          <w:rFonts w:ascii="TH SarabunIT๙" w:eastAsia="Times New Roman" w:hAnsi="TH SarabunIT๙" w:cs="TH SarabunIT๙"/>
          <w:color w:val="548DD4" w:themeColor="text2" w:themeTint="99"/>
          <w:sz w:val="32"/>
          <w:szCs w:val="32"/>
        </w:rPr>
        <w:t xml:space="preserve">  </w:t>
      </w:r>
      <w:r w:rsidRPr="00EC0D4C">
        <w:rPr>
          <w:rFonts w:ascii="TH SarabunIT๙" w:eastAsia="Times New Roman" w:hAnsi="TH SarabunIT๙" w:cs="TH SarabunIT๙"/>
          <w:color w:val="548DD4" w:themeColor="text2" w:themeTint="99"/>
          <w:sz w:val="32"/>
          <w:szCs w:val="32"/>
        </w:rPr>
        <w:br/>
      </w:r>
      <w:r w:rsidRPr="00EC0D4C">
        <w:rPr>
          <w:rFonts w:ascii="TH SarabunIT๙" w:eastAsia="Times New Roman" w:hAnsi="TH SarabunIT๙" w:cs="TH SarabunIT๙"/>
          <w:color w:val="365F91" w:themeColor="accent1" w:themeShade="BF"/>
          <w:sz w:val="32"/>
          <w:szCs w:val="32"/>
        </w:rPr>
        <w:t xml:space="preserve">3. </w:t>
      </w:r>
      <w:r w:rsidRPr="00EC0D4C">
        <w:rPr>
          <w:rFonts w:ascii="TH SarabunIT๙" w:eastAsia="Times New Roman" w:hAnsi="TH SarabunIT๙" w:cs="TH SarabunIT๙"/>
          <w:color w:val="365F91" w:themeColor="accent1" w:themeShade="BF"/>
          <w:sz w:val="32"/>
          <w:szCs w:val="32"/>
          <w:cs/>
        </w:rPr>
        <w:t>ละเลิกการแก่งแย่งผลประโยชน์และแข่งขันกันในทางการค้าขายประกอบอาชีพแบบต่อสู้กันอย่างรุนแรงดังอดีต ซึ่งมีพระราชดำรัสเรื่องนี้ว่า</w:t>
      </w:r>
      <w:proofErr w:type="gramStart"/>
      <w:r w:rsidRPr="00EC0D4C">
        <w:rPr>
          <w:rFonts w:ascii="TH SarabunIT๙" w:eastAsia="Times New Roman" w:hAnsi="TH SarabunIT๙" w:cs="TH SarabunIT๙"/>
          <w:color w:val="365F91" w:themeColor="accent1" w:themeShade="BF"/>
          <w:sz w:val="32"/>
          <w:szCs w:val="32"/>
        </w:rPr>
        <w:t>.</w:t>
      </w:r>
      <w:proofErr w:type="gramEnd"/>
      <w:r w:rsidRPr="00EC0D4C">
        <w:rPr>
          <w:rFonts w:ascii="TH SarabunIT๙" w:eastAsia="Times New Roman" w:hAnsi="TH SarabunIT๙" w:cs="TH SarabunIT๙"/>
          <w:color w:val="365F91" w:themeColor="accent1" w:themeShade="BF"/>
          <w:sz w:val="32"/>
          <w:szCs w:val="32"/>
        </w:rPr>
        <w:t xml:space="preserve"> . . </w:t>
      </w:r>
      <w:r w:rsidRPr="00EC0D4C">
        <w:rPr>
          <w:rFonts w:ascii="TH SarabunIT๙" w:eastAsia="Times New Roman" w:hAnsi="TH SarabunIT๙" w:cs="TH SarabunIT๙"/>
          <w:color w:val="365F91" w:themeColor="accent1" w:themeShade="BF"/>
          <w:sz w:val="32"/>
          <w:szCs w:val="32"/>
          <w:cs/>
        </w:rPr>
        <w:t>ความสุขความเจริญอันแท้จริงนั้น หมายถึงความสุขความเจริญที่บุคคลแสวงหามาได้ด้วยความเป็นธรรมทั้งในเจตนา และการกระทำ ไม่ใช่ได้มาด้วยความบังเอิญ หรือด้วยการแก่งแย่งเบียดบังมาจากผู้อื่น. . .</w:t>
      </w:r>
      <w:r w:rsidRPr="00EC0D4C">
        <w:rPr>
          <w:rFonts w:ascii="TH SarabunIT๙" w:eastAsia="Times New Roman" w:hAnsi="TH SarabunIT๙" w:cs="TH SarabunIT๙"/>
          <w:color w:val="365F91" w:themeColor="accent1" w:themeShade="BF"/>
          <w:sz w:val="32"/>
          <w:szCs w:val="32"/>
        </w:rPr>
        <w:t xml:space="preserve">  </w:t>
      </w:r>
      <w:r w:rsidRPr="00EC0D4C">
        <w:rPr>
          <w:rFonts w:ascii="TH SarabunIT๙" w:eastAsia="Times New Roman" w:hAnsi="TH SarabunIT๙" w:cs="TH SarabunIT๙"/>
          <w:color w:val="365F91" w:themeColor="accent1" w:themeShade="BF"/>
          <w:sz w:val="32"/>
          <w:szCs w:val="32"/>
        </w:rPr>
        <w:br/>
      </w:r>
      <w:r w:rsidRPr="00EC0D4C">
        <w:rPr>
          <w:rFonts w:ascii="TH SarabunIT๙" w:eastAsia="Times New Roman" w:hAnsi="TH SarabunIT๙" w:cs="TH SarabunIT๙"/>
          <w:color w:val="943634" w:themeColor="accent2" w:themeShade="BF"/>
          <w:sz w:val="32"/>
          <w:szCs w:val="32"/>
        </w:rPr>
        <w:t xml:space="preserve">4. </w:t>
      </w:r>
      <w:r w:rsidRPr="00EC0D4C">
        <w:rPr>
          <w:rFonts w:ascii="TH SarabunIT๙" w:eastAsia="Times New Roman" w:hAnsi="TH SarabunIT๙" w:cs="TH SarabunIT๙"/>
          <w:color w:val="943634" w:themeColor="accent2" w:themeShade="BF"/>
          <w:sz w:val="32"/>
          <w:szCs w:val="32"/>
          <w:cs/>
        </w:rPr>
        <w:t>ไม่หยุดนิ่งที่จะหาทางในชีวิตหลุดพ้นจากความทุกข์ยากครั้งนี้ โดยต้องขวนขวายใฝ่หาความรู้ให้เกิดมีรายได้เพิ่มพูนขึ้นจนถึงขั้นพอเพียงเป็นเป้าหมายสำคัญ พระราชดำรัสตอนหนึ่งที่ให้ความชัดเจนว่า</w:t>
      </w:r>
      <w:r w:rsidRPr="00EC0D4C">
        <w:rPr>
          <w:rFonts w:ascii="TH SarabunIT๙" w:eastAsia="Times New Roman" w:hAnsi="TH SarabunIT๙" w:cs="TH SarabunIT๙"/>
          <w:color w:val="943634" w:themeColor="accent2" w:themeShade="BF"/>
          <w:sz w:val="32"/>
          <w:szCs w:val="32"/>
        </w:rPr>
        <w:t xml:space="preserve">. . </w:t>
      </w:r>
      <w:r w:rsidRPr="00EC0D4C">
        <w:rPr>
          <w:rFonts w:ascii="TH SarabunIT๙" w:eastAsia="Times New Roman" w:hAnsi="TH SarabunIT๙" w:cs="TH SarabunIT๙"/>
          <w:color w:val="943634" w:themeColor="accent2" w:themeShade="BF"/>
          <w:sz w:val="32"/>
          <w:szCs w:val="32"/>
          <w:cs/>
        </w:rPr>
        <w:t>การที่ต้องการให้ทุกคนพยายามที่ จะหาความรู้ และสร้างตนเองให้มั่นคงนี้เพื่อตนเอง เพื่อที่จะให้ตัวเองมีความเป็นอยู่ที่ก้าวหน้า ที่มีความสุข พอมีพอกินเป็นขั้นหนึ่ง และขั้นต่อไป ก็คือให้มีเกียรติว่ายืนได้ด้วยตัวเอง.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  <w:cs/>
        </w:rPr>
        <w:t xml:space="preserve"> . .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</w:rPr>
        <w:t xml:space="preserve">  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</w:rPr>
        <w:br/>
        <w:t xml:space="preserve">5. 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  <w:cs/>
        </w:rPr>
        <w:t>ปฏิบัติตนในแนวทางที่ดีลดละสิ่งยั่วกิเลสให้หมดสิ้นไป ทั้งนี้ด้วยสังคมไทยที่ล่มสลายลงในครั้งนี้ เพราะยังมีบุคคลจำนวนมิใช่น้อยที่ดำเนินการโดยปราศจากละอายต่อแผ่นดิน พระบาทสมเด็จ พระเจ้าอยู่หัวได้พระราชทานพระราโชวาทว่า . . . พยายามไม่ก่อความชั่วให้เป็นเครื่องทำลายตัว ทำลายผู้อื่น พยายามลด พยายามละความชั่วที่ตัวเองมีอยู่ พยายามก่อความดีให้แก่ตัวอยู่เสมอ พยายามรักษา และเพิ่มพูนความดีที่มีอยู่นั้น ให้งอกงามสมบูรณ์ขึ้น. . .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</w:rPr>
        <w:t xml:space="preserve"> 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</w:rPr>
        <w:br/>
        <w:t> </w:t>
      </w:r>
      <w:r w:rsidRPr="00EC0D4C">
        <w:rPr>
          <w:rFonts w:ascii="TH SarabunIT๙" w:eastAsia="Times New Roman" w:hAnsi="TH SarabunIT๙" w:cs="TH SarabunIT๙"/>
          <w:color w:val="7030A0"/>
          <w:sz w:val="32"/>
          <w:szCs w:val="32"/>
        </w:rPr>
        <w:br/>
      </w:r>
      <w:r w:rsidRPr="00EC0D4C">
        <w:rPr>
          <w:rFonts w:ascii="TH Srisakdi" w:eastAsia="Times New Roman" w:hAnsi="TH Srisakdi" w:cs="TH Srisakdi"/>
          <w:b/>
          <w:bCs/>
          <w:color w:val="403152" w:themeColor="accent4" w:themeShade="80"/>
          <w:sz w:val="48"/>
          <w:szCs w:val="48"/>
          <w:cs/>
        </w:rPr>
        <w:lastRenderedPageBreak/>
        <w:t>ทรงย้ำเน้นว่าคำสำคัญที่สุดคือ คำว่า</w:t>
      </w:r>
      <w:r w:rsidRPr="00EC0D4C">
        <w:rPr>
          <w:rFonts w:ascii="TH Srisakdi" w:eastAsia="Times New Roman" w:hAnsi="TH Srisakdi" w:cs="TH Srisakdi"/>
          <w:b/>
          <w:bCs/>
          <w:color w:val="403152" w:themeColor="accent4" w:themeShade="80"/>
          <w:sz w:val="48"/>
          <w:szCs w:val="48"/>
        </w:rPr>
        <w:t xml:space="preserve"> "</w:t>
      </w:r>
      <w:r w:rsidRPr="00EC0D4C">
        <w:rPr>
          <w:rFonts w:ascii="TH Srisakdi" w:eastAsia="Times New Roman" w:hAnsi="TH Srisakdi" w:cs="TH Srisakdi"/>
          <w:b/>
          <w:bCs/>
          <w:color w:val="403152" w:themeColor="accent4" w:themeShade="80"/>
          <w:sz w:val="48"/>
          <w:szCs w:val="48"/>
          <w:cs/>
        </w:rPr>
        <w:t>พอ"</w:t>
      </w:r>
      <w:r w:rsidRPr="00EC0D4C">
        <w:rPr>
          <w:rFonts w:ascii="TH Srisakdi" w:eastAsia="Times New Roman" w:hAnsi="TH Srisakdi" w:cs="TH Srisakdi"/>
          <w:b/>
          <w:bCs/>
          <w:color w:val="403152" w:themeColor="accent4" w:themeShade="80"/>
          <w:sz w:val="48"/>
          <w:szCs w:val="48"/>
        </w:rPr>
        <w:t xml:space="preserve"> </w:t>
      </w:r>
      <w:r w:rsidRPr="00EC0D4C">
        <w:rPr>
          <w:rFonts w:ascii="TH Srisakdi" w:eastAsia="Times New Roman" w:hAnsi="TH Srisakdi" w:cs="TH Srisakdi"/>
          <w:b/>
          <w:bCs/>
          <w:color w:val="403152" w:themeColor="accent4" w:themeShade="80"/>
          <w:sz w:val="48"/>
          <w:szCs w:val="48"/>
        </w:rPr>
        <w:br/>
      </w:r>
      <w:r w:rsidRPr="00EC0D4C">
        <w:rPr>
          <w:rFonts w:ascii="TH Srisakdi" w:eastAsia="Times New Roman" w:hAnsi="TH Srisakdi" w:cs="TH Srisakdi"/>
          <w:b/>
          <w:bCs/>
          <w:color w:val="403152" w:themeColor="accent4" w:themeShade="80"/>
          <w:sz w:val="48"/>
          <w:szCs w:val="48"/>
          <w:cs/>
        </w:rPr>
        <w:t>ต้องสร้างความพอที่สมเหตุสมผลให้กับตัวเองให้ได้และเราก็จะพบกับความสุข</w:t>
      </w:r>
    </w:p>
    <w:p w:rsidR="00EC0D4C" w:rsidRPr="00EC0D4C" w:rsidRDefault="00EC0D4C" w:rsidP="00EC0D4C">
      <w:pPr>
        <w:spacing w:after="0"/>
        <w:jc w:val="center"/>
        <w:rPr>
          <w:rFonts w:hint="cs"/>
          <w:sz w:val="48"/>
          <w:szCs w:val="48"/>
          <w:cs/>
        </w:rPr>
      </w:pPr>
    </w:p>
    <w:sectPr w:rsidR="00EC0D4C" w:rsidRPr="00EC0D4C" w:rsidSect="0038110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risakdi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EC0D4C"/>
    <w:rsid w:val="00381104"/>
    <w:rsid w:val="00EC0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C0D4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579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24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314</Words>
  <Characters>1790</Characters>
  <Application>Microsoft Office Word</Application>
  <DocSecurity>0</DocSecurity>
  <Lines>14</Lines>
  <Paragraphs>4</Paragraphs>
  <ScaleCrop>false</ScaleCrop>
  <Company/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2015-06-19T04:04:00Z</dcterms:created>
  <dcterms:modified xsi:type="dcterms:W3CDTF">2015-06-19T04:12:00Z</dcterms:modified>
</cp:coreProperties>
</file>